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-BoldMT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8"/>
          <w:szCs w:val="28"/>
        </w:rPr>
        <w:t>Д О Г О В О Р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-BoldMT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8"/>
          <w:szCs w:val="28"/>
        </w:rPr>
        <w:t>№ ...........................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-BoldMT" w:cs="Times New Roman"/>
          <w:b/>
          <w:bCs/>
          <w:color w:val="000000"/>
          <w:sz w:val="24"/>
          <w:szCs w:val="24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Днес, ………………… г., в гр.Баня, се сключи настоящият договор между: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 xml:space="preserve">„ГЛОБЪЛКОМ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  <w:lang w:val="en-US"/>
        </w:rPr>
        <w:t>2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”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 xml:space="preserve">ЕООД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, със седалище и адрес на управление гр.Баня, ул.”Васил Левски” №18,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ЕИК: </w:t>
      </w:r>
      <w:r>
        <w:rPr>
          <w:rFonts w:ascii="Times New Roman" w:hAnsi="Times New Roman" w:cs="Times New Roman"/>
          <w:sz w:val="21"/>
          <w:szCs w:val="21"/>
        </w:rPr>
        <w:t>205610721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, представлявано от Станко Филипов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 ,</w:t>
      </w:r>
      <w:r>
        <w:rPr>
          <w:rFonts w:ascii="Times New Roman" w:hAnsi="Times New Roman" w:eastAsia="Arial-BoldMT" w:cs="Times New Roman"/>
          <w:bCs/>
          <w:color w:val="000000"/>
          <w:sz w:val="21"/>
          <w:szCs w:val="21"/>
        </w:rPr>
        <w:t>наричано за кратко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ИЗПЪЛНИТЕЛ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от една страна 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……………………………………………………....................................................................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>.........................................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(имена по лична карта)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EГН……………………………………,л.к………………….…………….,изд.на…………………от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МВР…………………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…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…с постоянен адрес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..............................................................................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......,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тел……………………………………., е-мейл…………………………………………………, наричан/а/ за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кратко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ПОТРЕБИТЕЛ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, от друга страна.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Страните се споразумяха за следното: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1. Обща разпоредба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1.1.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С настоящия писмен договор страните изразяват съгласието си да регламентират отношенията си въз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основа и при спазване на клаузите на този договор и на Общите условия на договора, за предоставяне на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услуги, за широколентов достъп до Интернет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, които са публично достъпни на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Интернет страницата на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– </w:t>
      </w:r>
      <w:r>
        <w:rPr>
          <w:rFonts w:ascii="Times New Roman" w:hAnsi="Times New Roman" w:eastAsia="Arial-BoldMT" w:cs="Times New Roman"/>
          <w:color w:val="0000FF"/>
          <w:sz w:val="21"/>
          <w:szCs w:val="21"/>
        </w:rPr>
        <w:t>http://</w:t>
      </w:r>
      <w:r>
        <w:rPr>
          <w:rFonts w:ascii="Times New Roman" w:hAnsi="Times New Roman" w:eastAsia="Arial-BoldMT" w:cs="Times New Roman"/>
          <w:color w:val="0000FF"/>
          <w:sz w:val="21"/>
          <w:szCs w:val="21"/>
          <w:lang w:val="en-US"/>
        </w:rPr>
        <w:t>globalcom2.com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наречени по-долу за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краткост „Общите условия”, чиито клаузи се приемат за неразделна част от съдържанието на сключения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между страните договор.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1.2.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Използваните в настоящия договор термини имат значението, дадено им в Общите условия.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2. Предмет на договора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2.1.</w:t>
      </w:r>
      <w:r>
        <w:rPr>
          <w:rFonts w:ascii="Times New Roman" w:hAnsi="Times New Roman" w:cs="Times New Roman"/>
          <w:b/>
          <w:sz w:val="21"/>
          <w:szCs w:val="21"/>
        </w:rPr>
        <w:t xml:space="preserve"> ИЗПЪЛНИТЕЛЯТ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предоставя възмездно на ПОТРЕБИТЕЛЯ Услуга за широколентов достъп до Интернет, чрез мрежа за пренос на данни /наречена по-долу „Услугата”/ на адрес, определен от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и посочен в Констативния протокол по-долу.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2.2.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ПОТРЕБИТЕЛЯТ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ползва следната Услуга, съгласно Ценовата листа: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ahoma" w:hAnsi="Tahoma" w:cs="Tahoma"/>
          <w:b/>
          <w:bCs/>
          <w:sz w:val="17"/>
          <w:szCs w:val="17"/>
          <w:lang w:val="en-US"/>
        </w:rPr>
        <w:t xml:space="preserve"> </w:t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  <w:tab w:val="left" w:pos="7140"/>
          <w:tab w:val="left" w:pos="9255"/>
        </w:tabs>
        <w:spacing w:after="0" w:line="240" w:lineRule="auto"/>
        <w:rPr>
          <w:rFonts w:ascii="Tahoma" w:hAnsi="Tahoma" w:cs="Tahoma"/>
          <w:b/>
          <w:bCs/>
          <w:color w:val="636363"/>
          <w:sz w:val="17"/>
          <w:szCs w:val="17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EPON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Calibri" w:hAnsi="Calibri" w:cs="Calibr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82550</wp:posOffset>
                </wp:positionV>
                <wp:extent cx="190500" cy="190500"/>
                <wp:effectExtent l="4445" t="4445" r="14605" b="1460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" o:spid="_x0000_s1026" o:spt="2" style="position:absolute;left:0pt;margin-left:87pt;margin-top:6.5pt;height:15pt;width:15pt;z-index:251663360;mso-width-relative:page;mso-height-relative:page;" fillcolor="#FFFFFF" filled="t" stroked="t" coordsize="21600,21600" arcsize="0.166666666666667" o:gfxdata="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Q6obG0wAAAAkB&#10;AAAPAAAAAAAAAAEAIAAAACIAAABkcnMvZG93bnJldi54bWxQSwECFAAUAAAACACHTuJAv/G3ySAC&#10;AABVBAAADgAAAAAAAAABACAAAAAi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Calibri" w:hAnsi="Calibri" w:cs="Calibr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82550</wp:posOffset>
                </wp:positionV>
                <wp:extent cx="190500" cy="190500"/>
                <wp:effectExtent l="4445" t="4445" r="14605" b="14605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7" o:spid="_x0000_s1026" o:spt="2" style="position:absolute;left:0pt;margin-left:190.5pt;margin-top:6.5pt;height:15pt;width:15pt;z-index:251664384;mso-width-relative:page;mso-height-relative:page;" fillcolor="#FFFFFF" filled="t" stroked="t" coordsize="21600,21600" arcsize="0.166666666666667" o:gfxdata="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68a1V0wAAAAkB&#10;AAAPAAAAAAAAAAEAIAAAACIAAABkcnMvZG93bnJldi54bWxQSwECFAAUAAAACACHTuJAtUSGTSAC&#10;AABVBAAADgAAAAAAAAABACAAAAAi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ahoma" w:hAnsi="Tahoma" w:cs="Tahoma"/>
          <w:b/>
          <w:bCs/>
          <w:color w:val="636363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82550</wp:posOffset>
                </wp:positionV>
                <wp:extent cx="190500" cy="190500"/>
                <wp:effectExtent l="4445" t="4445" r="14605" b="14605"/>
                <wp:wrapNone/>
                <wp:docPr id="7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" o:spid="_x0000_s1026" o:spt="2" style="position:absolute;left:0pt;margin-left:302.25pt;margin-top:6.5pt;height:15pt;width:15pt;z-index:251665408;mso-width-relative:page;mso-height-relative:page;" fillcolor="#FFFFFF" filled="t" stroked="t" coordsize="21600,21600" arcsize="0.166666666666667" o:gfxdata="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FZbftQAAAAJ&#10;AQAADwAAAAAAAAABACAAAAAiAAAAZHJzL2Rvd25yZXYueG1sUEsBAhQAFAAAAAgAh07iQHeuUhMg&#10;AgAAVQQAAA4AAAAAAAAAAQAgAAAAI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17</w:t>
      </w:r>
      <w:r>
        <w:t xml:space="preserve">   </w:t>
      </w:r>
      <w:r>
        <w:rPr>
          <w:lang w:val="en-US"/>
        </w:rPr>
        <w:t xml:space="preserve">          </w:t>
      </w:r>
      <w:r>
        <w:tab/>
      </w:r>
      <w:bookmarkStart w:id="0" w:name="_GoBack"/>
      <w:r>
        <w:rPr>
          <w:rFonts w:hint="default" w:ascii="Times New Roman" w:hAnsi="Times New Roman" w:cs="Times New Roman"/>
          <w:b/>
          <w:bCs/>
          <w:lang w:val="en-US"/>
        </w:rPr>
        <w:t>17</w:t>
      </w:r>
      <w:r>
        <w:rPr>
          <w:rFonts w:hint="default" w:ascii="Times New Roman" w:hAnsi="Times New Roman" w:eastAsia="Arial-BoldMT" w:cs="Times New Roman"/>
          <w:b/>
          <w:bCs/>
          <w:color w:val="000000"/>
        </w:rPr>
        <w:t>лв.</w:t>
      </w:r>
      <w:bookmarkEnd w:id="0"/>
      <w:r>
        <w:rPr>
          <w:rFonts w:ascii="Tahoma" w:hAnsi="Tahoma" w:cs="Tahoma"/>
          <w:b/>
          <w:bCs/>
          <w:color w:val="636363"/>
          <w:sz w:val="17"/>
          <w:szCs w:val="17"/>
        </w:rPr>
        <w:tab/>
      </w:r>
      <w:r>
        <w:rPr>
          <w:rFonts w:ascii="Tahoma" w:hAnsi="Tahoma" w:cs="Tahoma"/>
          <w:b/>
          <w:bCs/>
          <w:color w:val="636363"/>
          <w:sz w:val="17"/>
          <w:szCs w:val="17"/>
        </w:rPr>
        <w:t xml:space="preserve">           </w:t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 xml:space="preserve">               </w:t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ab/>
      </w:r>
      <w:r>
        <w:rPr>
          <w:rFonts w:hint="default" w:ascii="Times New Roman" w:hAnsi="Times New Roman" w:eastAsia="Arial-BoldMT" w:cs="Times New Roman"/>
          <w:b/>
          <w:bCs/>
          <w:color w:val="000000"/>
          <w:lang w:val="en-US"/>
        </w:rPr>
        <w:t>16</w:t>
      </w:r>
      <w:r>
        <w:rPr>
          <w:rFonts w:hint="default" w:ascii="Times New Roman" w:hAnsi="Times New Roman" w:eastAsia="Arial-BoldMT" w:cs="Times New Roman"/>
          <w:b/>
          <w:bCs/>
          <w:color w:val="000000"/>
        </w:rPr>
        <w:t>лв.</w:t>
      </w:r>
      <w:r>
        <w:rPr>
          <w:rFonts w:hint="default" w:ascii="Times New Roman" w:hAnsi="Times New Roman" w:cs="Times New Roman"/>
          <w:b/>
          <w:bCs/>
          <w:color w:val="636363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 xml:space="preserve">               </w:t>
      </w:r>
      <w:r>
        <w:rPr>
          <w:rFonts w:ascii="Tahoma" w:hAnsi="Tahoma" w:cs="Tahoma"/>
          <w:b/>
          <w:bCs/>
          <w:color w:val="636363"/>
          <w:sz w:val="17"/>
          <w:szCs w:val="17"/>
        </w:rPr>
        <w:t xml:space="preserve"> </w:t>
      </w:r>
      <w:r>
        <w:t xml:space="preserve">   </w:t>
      </w:r>
      <w:r>
        <w:rPr>
          <w:lang w:val="en-US"/>
        </w:rPr>
        <w:t xml:space="preserve">      </w:t>
      </w:r>
      <w:r>
        <w:rPr>
          <w:rFonts w:hint="default"/>
          <w:lang w:val="en-US"/>
        </w:rPr>
        <w:t xml:space="preserve">     </w:t>
      </w:r>
      <w:r>
        <w:rPr>
          <w:lang w:val="en-US"/>
        </w:rPr>
        <w:t xml:space="preserve">  </w:t>
      </w:r>
      <w:r>
        <w:rPr>
          <w:rFonts w:hint="default" w:ascii="Times New Roman" w:hAnsi="Times New Roman" w:eastAsia="Arial-BoldMT" w:cs="Times New Roman"/>
          <w:b/>
          <w:bCs/>
          <w:color w:val="000000"/>
          <w:lang w:val="en-US"/>
        </w:rPr>
        <w:t>15</w:t>
      </w:r>
      <w:r>
        <w:rPr>
          <w:rFonts w:hint="default" w:ascii="Times New Roman" w:hAnsi="Times New Roman" w:eastAsia="Arial-BoldMT" w:cs="Times New Roman"/>
          <w:b/>
          <w:bCs/>
          <w:color w:val="000000"/>
        </w:rPr>
        <w:t>лв.</w:t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 xml:space="preserve"> </w:t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</w:rPr>
        <w:tab/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255"/>
        </w:tabs>
        <w:spacing w:after="0" w:line="240" w:lineRule="auto"/>
        <w:rPr>
          <w:rFonts w:ascii="Verdana" w:hAnsi="Verdana" w:cs="Verdana"/>
          <w:color w:val="000000"/>
          <w:sz w:val="15"/>
          <w:szCs w:val="15"/>
          <w:lang w:val="en-US"/>
        </w:rPr>
      </w:pPr>
      <w:r>
        <w:rPr>
          <w:rFonts w:ascii="Tahoma" w:hAnsi="Tahoma" w:cs="Tahoma"/>
          <w:b/>
          <w:bCs/>
          <w:color w:val="636363"/>
          <w:sz w:val="17"/>
          <w:szCs w:val="17"/>
        </w:rPr>
        <w:tab/>
      </w:r>
      <w:r>
        <w:rPr>
          <w:rFonts w:ascii="Tahoma" w:hAnsi="Tahoma" w:cs="Tahoma"/>
          <w:b/>
          <w:bCs/>
          <w:color w:val="636363"/>
          <w:sz w:val="17"/>
          <w:szCs w:val="17"/>
        </w:rPr>
        <w:tab/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 xml:space="preserve">         </w:t>
      </w:r>
      <w:r>
        <w:rPr>
          <w:rFonts w:ascii="Tahoma" w:hAnsi="Tahoma" w:cs="Tahoma"/>
          <w:b/>
          <w:bCs/>
          <w:color w:val="636363"/>
          <w:sz w:val="17"/>
          <w:szCs w:val="17"/>
          <w:lang w:val="en-US"/>
        </w:rPr>
        <w:tab/>
      </w:r>
      <w:r>
        <w:rPr>
          <w:rFonts w:hint="default" w:ascii="Verdana" w:hAnsi="Verdana" w:cs="Verdana"/>
          <w:b/>
          <w:bCs/>
          <w:color w:val="000000"/>
          <w:sz w:val="22"/>
          <w:szCs w:val="22"/>
          <w:lang w:val="en-US"/>
        </w:rPr>
        <w:t>25</w:t>
      </w:r>
      <w:r>
        <w:rPr>
          <w:rFonts w:ascii="Verdana" w:hAnsi="Verdana" w:cs="Verdana"/>
          <w:b/>
          <w:bCs/>
          <w:color w:val="000000"/>
          <w:sz w:val="22"/>
          <w:szCs w:val="22"/>
          <w:lang w:val="en-US"/>
        </w:rPr>
        <w:t xml:space="preserve"> mbps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              </w:t>
      </w:r>
      <w:r>
        <w:rPr>
          <w:rFonts w:hint="default" w:ascii="Verdana" w:hAnsi="Verdana" w:cs="Verdana"/>
          <w:b/>
          <w:bCs/>
          <w:color w:val="000000"/>
          <w:sz w:val="22"/>
          <w:szCs w:val="22"/>
          <w:lang w:val="en-US"/>
        </w:rPr>
        <w:t>25</w:t>
      </w:r>
      <w:r>
        <w:rPr>
          <w:rFonts w:ascii="Verdana" w:hAnsi="Verdana" w:cs="Verdana"/>
          <w:b/>
          <w:bCs/>
          <w:color w:val="000000"/>
          <w:sz w:val="22"/>
          <w:szCs w:val="22"/>
          <w:lang w:val="en-US"/>
        </w:rPr>
        <w:t xml:space="preserve"> mbps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               </w:t>
      </w:r>
      <w:r>
        <w:rPr>
          <w:rFonts w:hint="default" w:ascii="Verdana" w:hAnsi="Verdana" w:cs="Verdana"/>
          <w:b/>
          <w:bCs/>
          <w:color w:val="000000"/>
          <w:sz w:val="22"/>
          <w:szCs w:val="22"/>
          <w:lang w:val="en-US"/>
        </w:rPr>
        <w:t>25</w:t>
      </w:r>
      <w:r>
        <w:rPr>
          <w:rFonts w:ascii="Verdana" w:hAnsi="Verdana" w:cs="Verdana"/>
          <w:b/>
          <w:bCs/>
          <w:color w:val="000000"/>
          <w:sz w:val="22"/>
          <w:szCs w:val="22"/>
          <w:lang w:val="en-US"/>
        </w:rPr>
        <w:t xml:space="preserve"> mbps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              </w:t>
      </w:r>
      <w:r>
        <w:rPr>
          <w:rFonts w:ascii="Verdana" w:hAnsi="Verdana" w:cs="Verdana"/>
          <w:color w:val="000000"/>
          <w:sz w:val="15"/>
          <w:szCs w:val="15"/>
        </w:rPr>
        <w:tab/>
      </w:r>
      <w:r>
        <w:rPr>
          <w:rFonts w:ascii="Verdana" w:hAnsi="Verdana" w:cs="Verdana"/>
          <w:color w:val="000000"/>
          <w:sz w:val="15"/>
          <w:szCs w:val="15"/>
        </w:rPr>
        <w:tab/>
      </w:r>
    </w:p>
    <w:p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Verdana" w:hAnsi="Verdana" w:cs="Verdana"/>
          <w:color w:val="000000"/>
          <w:sz w:val="15"/>
          <w:szCs w:val="15"/>
          <w:lang w:val="en-US"/>
        </w:rPr>
      </w:pP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      </w:t>
      </w:r>
    </w:p>
    <w:p>
      <w:pPr>
        <w:tabs>
          <w:tab w:val="left" w:pos="708"/>
          <w:tab w:val="left" w:pos="1065"/>
          <w:tab w:val="left" w:pos="1416"/>
          <w:tab w:val="left" w:pos="2124"/>
          <w:tab w:val="left" w:pos="2832"/>
          <w:tab w:val="left" w:pos="3135"/>
          <w:tab w:val="left" w:pos="3540"/>
          <w:tab w:val="left" w:pos="4248"/>
          <w:tab w:val="left" w:pos="4956"/>
          <w:tab w:val="left" w:pos="5250"/>
        </w:tabs>
        <w:spacing w:after="0" w:line="240" w:lineRule="auto"/>
        <w:rPr>
          <w:rFonts w:ascii="Verdana" w:hAnsi="Verdana" w:cs="Verdana"/>
          <w:color w:val="000000"/>
          <w:sz w:val="15"/>
          <w:szCs w:val="15"/>
          <w:lang w:val="en-US"/>
        </w:rPr>
      </w:pPr>
      <w:r>
        <w:rPr>
          <w:rFonts w:ascii="Verdana" w:hAnsi="Verdana" w:cs="Verdana"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10160</wp:posOffset>
                </wp:positionV>
                <wp:extent cx="85725" cy="92710"/>
                <wp:effectExtent l="4445" t="4445" r="5080" b="17145"/>
                <wp:wrapNone/>
                <wp:docPr id="3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2" o:spid="_x0000_s1026" o:spt="2" style="position:absolute;left:0pt;margin-left:95.25pt;margin-top:0.8pt;height:7.3pt;width:6.75pt;z-index:251668480;mso-width-relative:page;mso-height-relative:page;" fillcolor="#FFFFFF" filled="t" stroked="t" coordsize="21600,21600" arcsize="0.166666666666667" o:gfxdata="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7f/UX0wAAAAgB&#10;AAAPAAAAAAAAAAEAIAAAACIAAABkcnMvZG93bnJldi54bWxQSwECFAAUAAAACACHTuJAASW/tyAC&#10;AABUBAAADgAAAAAAAAABACAAAAAi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Verdana" w:hAnsi="Verdana" w:cs="Verdana"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10160</wp:posOffset>
                </wp:positionV>
                <wp:extent cx="85725" cy="92710"/>
                <wp:effectExtent l="4445" t="4445" r="5080" b="17145"/>
                <wp:wrapNone/>
                <wp:docPr id="2" name="Auto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7" o:spid="_x0000_s1026" o:spt="2" style="position:absolute;left:0pt;margin-left:198.75pt;margin-top:0.8pt;height:7.3pt;width:6.75pt;z-index:251670528;mso-width-relative:page;mso-height-relative:page;" fillcolor="#FFFFFF" filled="t" stroked="t" coordsize="21600,21600" arcsize="0.166666666666667" o:gfxdata="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57mdPTAAAACAEA&#10;AA8AAAAAAAAAAQAgAAAAIgAAAGRycy9kb3ducmV2LnhtbFBLAQIUABQAAAAIAIdO4kCl1IqeHwIA&#10;AFQEAAAOAAAAAAAAAAEAIAAAACIBAABkcnMvZTJvRG9jLnhtbFBLBQYAAAAABgAGAFkBAACzBQAA&#10;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Verdana" w:hAnsi="Verdana" w:cs="Verdana"/>
          <w:color w:val="000000"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10160</wp:posOffset>
                </wp:positionV>
                <wp:extent cx="85725" cy="92710"/>
                <wp:effectExtent l="4445" t="4445" r="5080" b="17145"/>
                <wp:wrapNone/>
                <wp:docPr id="1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92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9" o:spid="_x0000_s1026" o:spt="2" style="position:absolute;left:0pt;margin-left:306.75pt;margin-top:0.8pt;height:7.3pt;width:6.75pt;z-index:251672576;mso-width-relative:page;mso-height-relative:page;" fillcolor="#FFFFFF" filled="t" stroked="t" coordsize="21600,21600" arcsize="0.166666666666667" o:gfxdata="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Zs05NIAAAAIAQAA&#10;DwAAAAAAAAABACAAAAAiAAAAZHJzL2Rvd25yZXYueG1sUEsBAhQAFAAAAAgAh07iQOzZcN8fAgAA&#10;VAQAAA4AAAAAAAAAAQAgAAAAIQ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ab/>
      </w:r>
      <w:r>
        <w:rPr>
          <w:rFonts w:ascii="Verdana" w:hAnsi="Verdana" w:cs="Verdana"/>
          <w:color w:val="000000"/>
          <w:sz w:val="15"/>
          <w:szCs w:val="15"/>
          <w:lang w:val="en-US"/>
        </w:rPr>
        <w:tab/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</w:t>
      </w:r>
      <w:r>
        <w:rPr>
          <w:rFonts w:ascii="Verdana" w:hAnsi="Verdana" w:cs="Verdana"/>
          <w:color w:val="000000"/>
          <w:sz w:val="15"/>
          <w:szCs w:val="15"/>
        </w:rPr>
        <w:t xml:space="preserve"> 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</w:t>
      </w:r>
      <w:r>
        <w:rPr>
          <w:rFonts w:ascii="Verdana" w:hAnsi="Verdana" w:cs="Verdana"/>
          <w:color w:val="000000"/>
          <w:sz w:val="15"/>
          <w:szCs w:val="15"/>
        </w:rPr>
        <w:t xml:space="preserve">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</w:t>
      </w:r>
      <w:r>
        <w:rPr>
          <w:rFonts w:ascii="Verdana" w:hAnsi="Verdana" w:cs="Verdana"/>
          <w:color w:val="000000"/>
          <w:sz w:val="15"/>
          <w:szCs w:val="15"/>
        </w:rPr>
        <w:t>безсрочен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ab/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</w:t>
      </w:r>
      <w:r>
        <w:rPr>
          <w:rFonts w:ascii="Verdana" w:hAnsi="Verdana" w:cs="Verdana"/>
          <w:color w:val="000000"/>
          <w:sz w:val="15"/>
          <w:szCs w:val="15"/>
        </w:rPr>
        <w:t xml:space="preserve">             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12</w:t>
      </w:r>
      <w:r>
        <w:rPr>
          <w:rFonts w:ascii="Verdana" w:hAnsi="Verdana" w:cs="Verdana"/>
          <w:color w:val="000000"/>
          <w:sz w:val="15"/>
          <w:szCs w:val="15"/>
        </w:rPr>
        <w:t xml:space="preserve"> м.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                      </w:t>
      </w:r>
      <w:r>
        <w:rPr>
          <w:rFonts w:ascii="Verdana" w:hAnsi="Verdana" w:cs="Verdana"/>
          <w:color w:val="000000"/>
          <w:sz w:val="15"/>
          <w:szCs w:val="15"/>
        </w:rPr>
        <w:t xml:space="preserve"> 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24</w:t>
      </w:r>
      <w:r>
        <w:rPr>
          <w:rFonts w:ascii="Verdana" w:hAnsi="Verdana" w:cs="Verdana"/>
          <w:color w:val="000000"/>
          <w:sz w:val="15"/>
          <w:szCs w:val="15"/>
        </w:rPr>
        <w:t xml:space="preserve"> м.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      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ab/>
      </w:r>
      <w:r>
        <w:rPr>
          <w:rFonts w:ascii="Verdana" w:hAnsi="Verdana" w:cs="Verdana"/>
          <w:color w:val="000000"/>
          <w:sz w:val="15"/>
          <w:szCs w:val="15"/>
        </w:rPr>
        <w:t xml:space="preserve">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   </w:t>
      </w:r>
      <w:r>
        <w:rPr>
          <w:rFonts w:ascii="Verdana" w:hAnsi="Verdana" w:cs="Verdana"/>
          <w:color w:val="000000"/>
          <w:sz w:val="15"/>
          <w:szCs w:val="15"/>
        </w:rPr>
        <w:t xml:space="preserve">   </w:t>
      </w:r>
      <w:r>
        <w:rPr>
          <w:rFonts w:ascii="Verdana" w:hAnsi="Verdana" w:cs="Verdana"/>
          <w:color w:val="000000"/>
          <w:sz w:val="15"/>
          <w:szCs w:val="15"/>
          <w:lang w:val="en-US"/>
        </w:rPr>
        <w:t xml:space="preserve"> </w:t>
      </w:r>
    </w:p>
    <w:p>
      <w:pPr>
        <w:tabs>
          <w:tab w:val="left" w:pos="1065"/>
        </w:tabs>
        <w:spacing w:after="0" w:line="240" w:lineRule="auto"/>
        <w:rPr>
          <w:rFonts w:ascii="Verdana" w:hAnsi="Verdana" w:cs="Verdana"/>
          <w:color w:val="000000"/>
          <w:sz w:val="15"/>
          <w:szCs w:val="15"/>
        </w:rPr>
      </w:pPr>
    </w:p>
    <w:p>
      <w:pPr>
        <w:tabs>
          <w:tab w:val="left" w:pos="1065"/>
        </w:tabs>
        <w:spacing w:after="0" w:line="240" w:lineRule="auto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2.3. ХАРАКТЕРИСТИКИ НА УСЛУГАТА</w:t>
      </w:r>
    </w:p>
    <w:p>
      <w:pPr>
        <w:tabs>
          <w:tab w:val="left" w:pos="1065"/>
        </w:tabs>
        <w:spacing w:after="0" w:line="240" w:lineRule="auto"/>
        <w:rPr>
          <w:rFonts w:ascii="Verdana" w:hAnsi="Verdana" w:cs="Verdana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Cs/>
          <w:color w:val="000000"/>
          <w:sz w:val="21"/>
          <w:szCs w:val="21"/>
        </w:rPr>
        <w:t xml:space="preserve">Описание на услугата интернет достъп: протокол – </w:t>
      </w:r>
      <w:r>
        <w:rPr>
          <w:rFonts w:ascii="Times New Roman" w:hAnsi="Times New Roman" w:eastAsia="Arial-BoldMT" w:cs="Times New Roman"/>
          <w:bCs/>
          <w:color w:val="000000"/>
          <w:sz w:val="21"/>
          <w:szCs w:val="21"/>
          <w:lang w:val="en-US"/>
        </w:rPr>
        <w:t>Ethernet</w:t>
      </w:r>
      <w:r>
        <w:rPr>
          <w:rFonts w:ascii="Times New Roman" w:hAnsi="Times New Roman" w:eastAsia="Arial-BoldMT" w:cs="Times New Roman"/>
          <w:bCs/>
          <w:color w:val="000000"/>
          <w:sz w:val="21"/>
          <w:szCs w:val="21"/>
        </w:rPr>
        <w:t>, вид на преноса симетричен, IP address</w:t>
      </w:r>
      <w:r>
        <w:rPr>
          <w:rFonts w:ascii="Times New Roman" w:hAnsi="Times New Roman" w:eastAsia="Arial-BoldMT" w:cs="Times New Roman"/>
          <w:bCs/>
          <w:color w:val="000000"/>
          <w:sz w:val="21"/>
          <w:szCs w:val="21"/>
          <w:lang w:val="en-US"/>
        </w:rPr>
        <w:t xml:space="preserve"> – </w:t>
      </w:r>
      <w:r>
        <w:rPr>
          <w:rFonts w:ascii="Times New Roman" w:hAnsi="Times New Roman" w:eastAsia="Arial-BoldMT" w:cs="Times New Roman"/>
          <w:bCs/>
          <w:color w:val="000000"/>
          <w:sz w:val="21"/>
          <w:szCs w:val="21"/>
        </w:rPr>
        <w:t>публичен статичен, времезакъснения –</w:t>
      </w:r>
      <w:r>
        <w:rPr>
          <w:rFonts w:ascii="Times New Roman" w:hAnsi="Times New Roman" w:eastAsia="Arial-BoldMT" w:cs="Times New Roman"/>
          <w:bCs/>
          <w:color w:val="000000"/>
          <w:sz w:val="21"/>
          <w:szCs w:val="21"/>
          <w:lang w:val="en-US"/>
        </w:rPr>
        <w:t xml:space="preserve"> BG – 6ms. , INT – 127 ms.</w:t>
      </w:r>
      <w:r>
        <w:rPr>
          <w:rFonts w:ascii="Verdana" w:hAnsi="Verdana" w:cs="Verdana"/>
          <w:color w:val="000000"/>
          <w:sz w:val="21"/>
          <w:szCs w:val="21"/>
        </w:rPr>
        <w:t xml:space="preserve">       </w:t>
      </w:r>
      <w:r>
        <w:rPr>
          <w:rFonts w:ascii="Verdana" w:hAnsi="Verdana" w:cs="Verdana"/>
          <w:color w:val="000000"/>
          <w:sz w:val="21"/>
          <w:szCs w:val="21"/>
          <w:lang w:val="en-US"/>
        </w:rPr>
        <w:t xml:space="preserve">         </w:t>
      </w:r>
      <w:r>
        <w:rPr>
          <w:rFonts w:ascii="Verdana" w:hAnsi="Verdana" w:cs="Verdana"/>
          <w:color w:val="000000"/>
          <w:sz w:val="21"/>
          <w:szCs w:val="21"/>
        </w:rPr>
        <w:t xml:space="preserve">                                 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2.4.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ПОТРЕБИТЕЛЯТ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има право да премине към друг ценови пакет чрез писмено уведомление, след подписване на допълнително споразумение към договора, като ползването на Услугата от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по новия ценови пакет, започва след изтичането на предплатения месец, по смисъла на Общите условия.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3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. 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Права и задължения на страните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3.1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. Правата и задълженията на страните по настоящия договор се съдържат в Общите условия.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4. Еднократна инсталационна такса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4.1.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ПОТРЕБИТЕЛЯТ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заплаща: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1.  Еднократна инсталационна такса ........... /..................................................................../лв.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2. Месечна абонаментна такса за ползването на Услугата по избраната по-горе схема, дължима авансово преди започване на предплатения месец, по смисъла на Общите условия. В случай, че при прекратяване на действието на договора има останало неплатено дължимо възнаграждение от ПОТРЕБИТЕЛЯ, последното се заплаща в срок от 3 дни, считано от датата на прекратяване на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4.2.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Предвидените в настоящия договор такси и възнаграждения се заплащат в размера и сроковете по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предходния член по един от следните начини: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1. в брой, в офиса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2. по банков път на следната банкова сметка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Титуляр: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ГЛОБЪЛКОМ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  <w:lang w:val="en-US"/>
        </w:rPr>
        <w:t xml:space="preserve"> 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Банка: ………………………………………….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IBAN: …………………………………………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BIC код: ……………………………………….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4.3.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При плащане на таксите по банков път, плащането се счита за извършено на датата на заверяване на сметката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с дължимите суми.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4.4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. При плащане по банков път всички банкови такси, комисионни и други дължими на банката плащания, са за сметка на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5. Крайни електронни съобщителни устройства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5.1.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В случаите, в които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предоставя на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за ползване едно или повече крайни електронни съобщителни устройства, последните се описват в Приложение № 1 към настоящия договор и по отношение на тях се прилагат разпоредбите на чл. 6 от Общите условия.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br w:type="textWrapping"/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  <w:lang w:val="en-US"/>
        </w:rPr>
        <w:t>5.2.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има право да ползва собствени или закупени от трети лица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крайно електронни съобщителни устройства,отговарящи на критериите на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ИЗПЪЛНИТЕЛЯ.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6. Срок на действие на договора и условия за прекратяване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6.1.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Настоящият договор влиза в сила от момента на подписването му и има действие за срок определен от чл.2.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2.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6.2.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Ако в срок от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1 месец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преди изтичане на срока по чл.6.1., никоя от страните не уведоми писмено другата страна за прекратяването на договора, същият се подновява за срокът упоменат в договора.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6.3.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Договорът се прекратява преди изтичане на срока в посочени, в Общите условия случаи.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7. Неустойки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7.1.</w:t>
      </w:r>
      <w:r>
        <w:rPr>
          <w:rFonts w:ascii="Times New Roman" w:hAnsi="Times New Roman" w:cs="Times New Roman"/>
          <w:sz w:val="21"/>
          <w:szCs w:val="21"/>
        </w:rPr>
        <w:t xml:space="preserve">В случай, че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cs="Times New Roman"/>
          <w:sz w:val="21"/>
          <w:szCs w:val="21"/>
        </w:rPr>
        <w:t xml:space="preserve"> не е ползвал услугата повече от 3 последователни дни през един календарен месец по вина на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ИЗПЪЛНИТЕЛЯ</w:t>
      </w:r>
      <w:r>
        <w:rPr>
          <w:rFonts w:ascii="Times New Roman" w:hAnsi="Times New Roman" w:cs="Times New Roman"/>
          <w:sz w:val="21"/>
          <w:szCs w:val="21"/>
        </w:rPr>
        <w:t>, таксата за този месец се намалява според броя на дните.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7.2.</w:t>
      </w:r>
      <w:r>
        <w:rPr>
          <w:rFonts w:ascii="Times New Roman" w:hAnsi="Times New Roman" w:cs="Times New Roman"/>
          <w:sz w:val="21"/>
          <w:szCs w:val="21"/>
        </w:rPr>
        <w:t xml:space="preserve">В случай, че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cs="Times New Roman"/>
          <w:sz w:val="21"/>
          <w:szCs w:val="21"/>
        </w:rPr>
        <w:t xml:space="preserve"> не получава посочената в договора скорост по вина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cs="Times New Roman"/>
          <w:sz w:val="21"/>
          <w:szCs w:val="21"/>
        </w:rPr>
        <w:t>, таксата за месеца се корегира в съответствие с установеното несъответствие.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sz w:val="21"/>
          <w:szCs w:val="21"/>
        </w:rPr>
        <w:t>7.3.</w:t>
      </w:r>
      <w:r>
        <w:rPr>
          <w:rFonts w:ascii="Times New Roman" w:hAnsi="Times New Roman" w:cs="Times New Roman"/>
          <w:sz w:val="21"/>
          <w:szCs w:val="21"/>
        </w:rPr>
        <w:t xml:space="preserve">В случай, че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cs="Times New Roman"/>
          <w:sz w:val="21"/>
          <w:szCs w:val="21"/>
        </w:rPr>
        <w:t xml:space="preserve"> не заплаща месечната си такса в продължение на </w:t>
      </w:r>
      <w:r>
        <w:rPr>
          <w:rFonts w:ascii="Times New Roman" w:hAnsi="Times New Roman" w:cs="Times New Roman"/>
          <w:sz w:val="21"/>
          <w:szCs w:val="21"/>
          <w:lang w:val="en-US"/>
        </w:rPr>
        <w:t>90</w:t>
      </w:r>
      <w:r>
        <w:rPr>
          <w:rFonts w:ascii="Times New Roman" w:hAnsi="Times New Roman" w:cs="Times New Roman"/>
          <w:sz w:val="21"/>
          <w:szCs w:val="21"/>
        </w:rPr>
        <w:t xml:space="preserve"> последователни дни, подлежи на изключване от мрежата и изземване на суми по съдебен път, като съдебните разходи са за сметка на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</w:t>
      </w:r>
      <w:r>
        <w:rPr>
          <w:rFonts w:ascii="Times New Roman" w:hAnsi="Times New Roman" w:cs="Times New Roman"/>
          <w:sz w:val="21"/>
          <w:szCs w:val="21"/>
        </w:rPr>
        <w:t>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>8. Адреси за кореспонденция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8.1.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Всички съобщения, уведомления и други подобни, както и цялата кореспонденция между страните се води в писмена форма.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8.2.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Страните приемат кореспонденцията помежду им да бъде водена на следните адреси: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</w:rPr>
      </w:pP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ЗА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:</w:t>
      </w:r>
      <w:r>
        <w:rPr>
          <w:rFonts w:ascii="Times New Roman" w:hAnsi="Times New Roman" w:eastAsia="Arial-BoldMT" w:cs="Times New Roman"/>
          <w:b/>
          <w:color w:val="000000"/>
        </w:rPr>
        <w:t xml:space="preserve"> </w:t>
      </w:r>
      <w:r>
        <w:rPr>
          <w:rFonts w:ascii="Times New Roman" w:hAnsi="Times New Roman" w:eastAsia="Arial-BoldMT" w:cs="Times New Roman"/>
          <w:color w:val="000000"/>
          <w:lang w:val="en-US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</w:rPr>
      </w:pPr>
      <w:r>
        <w:rPr>
          <w:rFonts w:ascii="Times New Roman" w:hAnsi="Times New Roman" w:eastAsia="Arial-BoldMT" w:cs="Times New Roman"/>
          <w:color w:val="000000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lang w:val="en-US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гр. Баня, ПК 4360, ул. ”В.Левски” №18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тел.: 0888 058038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e-mail: </w:t>
      </w:r>
      <w:r>
        <w:fldChar w:fldCharType="begin"/>
      </w:r>
      <w:r>
        <w:instrText xml:space="preserve"> HYPERLINK "mailto:globalcom2@abv.bg" </w:instrText>
      </w:r>
      <w:r>
        <w:fldChar w:fldCharType="separate"/>
      </w:r>
      <w:r>
        <w:rPr>
          <w:rStyle w:val="5"/>
          <w:rFonts w:ascii="Times New Roman" w:hAnsi="Times New Roman" w:eastAsia="Arial-BoldMT" w:cs="Times New Roman"/>
          <w:sz w:val="21"/>
          <w:szCs w:val="21"/>
          <w:lang w:val="en-US"/>
        </w:rPr>
        <w:t>globalcom2@abv.bg</w:t>
      </w:r>
      <w:r>
        <w:rPr>
          <w:rStyle w:val="5"/>
          <w:rFonts w:ascii="Times New Roman" w:hAnsi="Times New Roman" w:eastAsia="Arial-BoldMT" w:cs="Times New Roman"/>
          <w:sz w:val="21"/>
          <w:szCs w:val="21"/>
          <w:lang w:val="en-US"/>
        </w:rPr>
        <w:fldChar w:fldCharType="end"/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ПОДДРЪЖКА: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………………….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br w:type="textWrapping"/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                                           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/ Ст.Филипов /</w:t>
      </w:r>
      <w:r>
        <w:rPr>
          <w:sz w:val="21"/>
          <w:szCs w:val="21"/>
        </w:rPr>
        <w:tab/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b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ЗА ПОТРЕБИТЕЛЯ: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адрес за кореспонденция: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гр./с. …………………………….п.к..................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ул. ..........................................................№ ..........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бл............................. вх. ........... ет......... ап. 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тел.………………..............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мобилен ..................................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еmail:................................................................................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Лице за контакти:……………………………………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...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7.4.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С подписване на настоящия договор </w:t>
      </w: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ПОТРЕБИТЕЛЯТ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декларира, че му е било предоставено копие от и е запознат изцяло, приема безусловно и се задължава да спазва Общите условия на договора за предоставяне на услуги за широколентов достъп до Интернет от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, които са публикувани на Интернет страницата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 </w:t>
      </w:r>
      <w:r>
        <w:rPr>
          <w:rFonts w:ascii="Times New Roman" w:hAnsi="Times New Roman" w:eastAsia="Arial-BoldMT" w:cs="Times New Roman"/>
          <w:sz w:val="21"/>
          <w:szCs w:val="21"/>
        </w:rPr>
        <w:t>http://</w:t>
      </w:r>
      <w:r>
        <w:rPr>
          <w:rFonts w:ascii="Times New Roman" w:hAnsi="Times New Roman" w:eastAsia="Arial-BoldMT" w:cs="Times New Roman"/>
          <w:sz w:val="21"/>
          <w:szCs w:val="21"/>
          <w:lang w:val="en-US"/>
        </w:rPr>
        <w:t>globalcom2.com.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Неразделна част от настоящия договор 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Приложение № 1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– „Констативен протокол”. Договорът е изготвен в два еднообразни екземпляра, по един за всяка от страните.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Arial-BoldMT" w:cs="Times New Roman"/>
          <w:b/>
          <w:color w:val="000000"/>
          <w:sz w:val="21"/>
          <w:szCs w:val="21"/>
        </w:rPr>
        <w:t>7.5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Запознат съм с правата ми по Декларацията за поверителност и защита на личните данни, на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cs="Times New Roman"/>
          <w:sz w:val="21"/>
          <w:szCs w:val="21"/>
        </w:rPr>
        <w:t xml:space="preserve"> и нейното съдържание.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За </w:t>
      </w:r>
      <w:r>
        <w:rPr>
          <w:rFonts w:ascii="Times New Roman" w:hAnsi="Times New Roman" w:cs="Times New Roman"/>
          <w:b/>
          <w:sz w:val="21"/>
          <w:szCs w:val="21"/>
        </w:rPr>
        <w:t>ИЗПЪЛНИТЕЛЯ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: </w:t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b/>
          <w:bCs/>
          <w:color w:val="000000"/>
          <w:sz w:val="21"/>
          <w:szCs w:val="21"/>
        </w:rPr>
        <w:t xml:space="preserve">  ПОТРЕБИТЕЛ:</w:t>
      </w:r>
    </w:p>
    <w:p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eastAsia="Arial-BoldMT" w:cs="Times New Roman"/>
          <w:color w:val="000000"/>
          <w:sz w:val="21"/>
          <w:szCs w:val="21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        ………………................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     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 xml:space="preserve">              </w:t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>………………................</w:t>
      </w:r>
    </w:p>
    <w:p>
      <w:pPr>
        <w:tabs>
          <w:tab w:val="left" w:pos="804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</w:pP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                 / Ст.Филипов /                                                                           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/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ab/>
      </w:r>
      <w:r>
        <w:rPr>
          <w:rFonts w:ascii="Times New Roman" w:hAnsi="Times New Roman" w:eastAsia="Arial-BoldMT" w:cs="Times New Roman"/>
          <w:color w:val="000000"/>
          <w:sz w:val="21"/>
          <w:szCs w:val="21"/>
        </w:rPr>
        <w:t xml:space="preserve">             </w:t>
      </w:r>
      <w:r>
        <w:rPr>
          <w:rFonts w:ascii="Times New Roman" w:hAnsi="Times New Roman" w:eastAsia="Arial-BoldMT" w:cs="Times New Roman"/>
          <w:color w:val="000000"/>
          <w:sz w:val="21"/>
          <w:szCs w:val="21"/>
          <w:lang w:val="en-US"/>
        </w:rPr>
        <w:t>/</w:t>
      </w:r>
    </w:p>
    <w:p>
      <w:pPr>
        <w:tabs>
          <w:tab w:val="left" w:pos="8040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eastAsia="Arial-BoldMT" w:cs="Times New Roman"/>
          <w:color w:val="000000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10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Съгласен съм да не получавам детайлизирани сметки                                       Клиент:.........................................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Съгласен съм договора да влезе в сила незабавно                                              Клиент:.........................................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Съгласен съм личните ми данни да бъдат обработвани</w:t>
            </w:r>
          </w:p>
          <w:p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за нуждите на настоящия Договор и съгласно изискванията </w:t>
            </w:r>
          </w:p>
          <w:p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 чл. 249, ал. 1 от ЗЕС.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Клиент</w:t>
            </w:r>
            <w:r>
              <w:rPr>
                <w:rFonts w:ascii="Times New Roman" w:hAnsi="Times New Roman" w:cs="Times New Roman"/>
              </w:rPr>
              <w:t>:.........................................</w:t>
            </w:r>
          </w:p>
        </w:tc>
      </w:tr>
    </w:tbl>
    <w:p>
      <w:pPr>
        <w:tabs>
          <w:tab w:val="left" w:pos="8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Arial-BoldMT" w:cs="Times New Roman"/>
          <w:color w:val="000000"/>
        </w:rPr>
      </w:pPr>
    </w:p>
    <w:sectPr>
      <w:headerReference r:id="rId3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ligraph421 BT">
    <w:altName w:val="Segoe Print"/>
    <w:panose1 w:val="00000000000000000000"/>
    <w:charset w:val="00"/>
    <w:family w:val="script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5775"/>
      </w:tabs>
      <w:spacing w:after="0" w:line="240" w:lineRule="auto"/>
      <w:rPr>
        <w:b/>
        <w:bCs/>
        <w:color w:val="365F91"/>
        <w:sz w:val="40"/>
        <w:szCs w:val="40"/>
        <w:lang w:val="en-US"/>
      </w:rPr>
    </w:pPr>
    <w:r>
      <w:rPr>
        <w:b/>
        <w:bCs/>
        <w:color w:val="365F91"/>
        <w:sz w:val="30"/>
        <w:szCs w:val="30"/>
        <w:lang w:val="en-US"/>
      </w:rPr>
      <w:t>GLOBALCO</w:t>
    </w:r>
    <w:r>
      <w:rPr>
        <w:b/>
        <w:bCs/>
        <w:color w:val="365F91"/>
        <w:sz w:val="30"/>
        <w:szCs w:val="30"/>
      </w:rPr>
      <w:t>М 2</w:t>
    </w:r>
    <w:r>
      <w:rPr>
        <w:sz w:val="30"/>
        <w:szCs w:val="30"/>
      </w:rPr>
      <w:t xml:space="preserve"> </w:t>
    </w:r>
    <w:r>
      <w:tab/>
    </w:r>
    <w:r>
      <w:rPr>
        <w:rFonts w:ascii="Times New Roman" w:hAnsi="Times New Roman" w:cs="Times New Roman"/>
      </w:rPr>
      <w:t>Офис : Гр.Баня ,ул.”Васил Левски” №18</w:t>
    </w:r>
    <w:r>
      <w:rPr>
        <w:b/>
        <w:bCs/>
        <w:color w:val="365F91"/>
        <w:sz w:val="40"/>
        <w:szCs w:val="40"/>
        <w:lang w:val="en-US"/>
      </w:rPr>
      <w:tab/>
    </w:r>
  </w:p>
  <w:p>
    <w:pPr>
      <w:pStyle w:val="2"/>
    </w:pPr>
    <w:r>
      <w:rPr>
        <w:rFonts w:ascii="Calligraph421 BT" w:hAnsi="Calligraph421 BT" w:cs="Calligraph421 BT"/>
        <w:b/>
        <w:bCs/>
        <w:i/>
        <w:iCs/>
        <w:color w:val="365F91"/>
        <w:sz w:val="18"/>
        <w:lang w:val="en-US"/>
      </w:rPr>
      <w:t>fiber &amp; Wireless network</w:t>
    </w:r>
    <w:r>
      <w:rPr>
        <w:lang w:val="en-US"/>
      </w:rPr>
      <w:t xml:space="preserve">                                                              </w:t>
    </w:r>
    <w:r>
      <w:t xml:space="preserve">          </w:t>
    </w:r>
    <w:r>
      <w:rPr>
        <w:rFonts w:ascii="Times New Roman" w:hAnsi="Times New Roman" w:cs="Times New Roman"/>
        <w:sz w:val="18"/>
        <w:szCs w:val="18"/>
      </w:rPr>
      <w:t xml:space="preserve">мобилен.: 0888 058038, e-mail: </w:t>
    </w:r>
    <w:r>
      <w:rPr>
        <w:rFonts w:ascii="Times New Roman" w:hAnsi="Times New Roman" w:cs="Times New Roman"/>
        <w:sz w:val="23"/>
        <w:szCs w:val="23"/>
        <w:lang w:val="en-US"/>
      </w:rPr>
      <w:t>globalcom2@abv.bg</w:t>
    </w:r>
    <w:r>
      <w:rPr>
        <w:rFonts w:ascii="Times New Roman" w:hAnsi="Times New Roman" w:cs="Times New Roman"/>
        <w:sz w:val="18"/>
        <w:szCs w:val="18"/>
      </w:rPr>
      <w:t>,</w:t>
    </w:r>
  </w:p>
  <w:p>
    <w:pPr>
      <w:pStyle w:val="3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D9"/>
    <w:rsid w:val="000167F5"/>
    <w:rsid w:val="000275B6"/>
    <w:rsid w:val="00067E39"/>
    <w:rsid w:val="00075864"/>
    <w:rsid w:val="000A779B"/>
    <w:rsid w:val="000B4C37"/>
    <w:rsid w:val="000B5106"/>
    <w:rsid w:val="000C25CE"/>
    <w:rsid w:val="00131C9E"/>
    <w:rsid w:val="00157D4F"/>
    <w:rsid w:val="00165B75"/>
    <w:rsid w:val="0017766E"/>
    <w:rsid w:val="00180088"/>
    <w:rsid w:val="00185528"/>
    <w:rsid w:val="0019505F"/>
    <w:rsid w:val="001A5E07"/>
    <w:rsid w:val="001B0E48"/>
    <w:rsid w:val="001C43B4"/>
    <w:rsid w:val="001D05FC"/>
    <w:rsid w:val="001E500A"/>
    <w:rsid w:val="001F58B0"/>
    <w:rsid w:val="00202205"/>
    <w:rsid w:val="0021364E"/>
    <w:rsid w:val="00216022"/>
    <w:rsid w:val="0024533D"/>
    <w:rsid w:val="0029036F"/>
    <w:rsid w:val="0029502A"/>
    <w:rsid w:val="0029755C"/>
    <w:rsid w:val="002C7475"/>
    <w:rsid w:val="002D59B4"/>
    <w:rsid w:val="002E1250"/>
    <w:rsid w:val="002E3615"/>
    <w:rsid w:val="00322209"/>
    <w:rsid w:val="00322AB3"/>
    <w:rsid w:val="00332F6F"/>
    <w:rsid w:val="00347656"/>
    <w:rsid w:val="003C212C"/>
    <w:rsid w:val="003F3C40"/>
    <w:rsid w:val="003F60F9"/>
    <w:rsid w:val="004026D9"/>
    <w:rsid w:val="004105B1"/>
    <w:rsid w:val="004135FB"/>
    <w:rsid w:val="00436B94"/>
    <w:rsid w:val="004603EB"/>
    <w:rsid w:val="00491AFA"/>
    <w:rsid w:val="004A45FF"/>
    <w:rsid w:val="004A5D10"/>
    <w:rsid w:val="004C4CE1"/>
    <w:rsid w:val="004C7C79"/>
    <w:rsid w:val="004D62A3"/>
    <w:rsid w:val="004F213D"/>
    <w:rsid w:val="005053A5"/>
    <w:rsid w:val="005055E5"/>
    <w:rsid w:val="00536134"/>
    <w:rsid w:val="00543590"/>
    <w:rsid w:val="005B7F3A"/>
    <w:rsid w:val="005C1723"/>
    <w:rsid w:val="005E7162"/>
    <w:rsid w:val="005E79E4"/>
    <w:rsid w:val="006125EC"/>
    <w:rsid w:val="00684B51"/>
    <w:rsid w:val="00690CA0"/>
    <w:rsid w:val="006A4844"/>
    <w:rsid w:val="0070161D"/>
    <w:rsid w:val="0074548B"/>
    <w:rsid w:val="0075493E"/>
    <w:rsid w:val="0076600E"/>
    <w:rsid w:val="00773735"/>
    <w:rsid w:val="0077404C"/>
    <w:rsid w:val="00781D25"/>
    <w:rsid w:val="007B650D"/>
    <w:rsid w:val="007D703C"/>
    <w:rsid w:val="00805525"/>
    <w:rsid w:val="00830F83"/>
    <w:rsid w:val="00832483"/>
    <w:rsid w:val="00877E89"/>
    <w:rsid w:val="0088527E"/>
    <w:rsid w:val="00897A13"/>
    <w:rsid w:val="008A0DC8"/>
    <w:rsid w:val="008A2674"/>
    <w:rsid w:val="008B1A49"/>
    <w:rsid w:val="008B5155"/>
    <w:rsid w:val="008B794F"/>
    <w:rsid w:val="008E3A05"/>
    <w:rsid w:val="008E6837"/>
    <w:rsid w:val="0093431A"/>
    <w:rsid w:val="0093774C"/>
    <w:rsid w:val="009521E4"/>
    <w:rsid w:val="00952E30"/>
    <w:rsid w:val="009561EE"/>
    <w:rsid w:val="00970067"/>
    <w:rsid w:val="009737D4"/>
    <w:rsid w:val="009757AA"/>
    <w:rsid w:val="009768DF"/>
    <w:rsid w:val="009935D4"/>
    <w:rsid w:val="009A1DD3"/>
    <w:rsid w:val="009A3B0D"/>
    <w:rsid w:val="009A4C06"/>
    <w:rsid w:val="009B0AF9"/>
    <w:rsid w:val="009B4FEE"/>
    <w:rsid w:val="009C1405"/>
    <w:rsid w:val="009E0211"/>
    <w:rsid w:val="009E0D62"/>
    <w:rsid w:val="00A03E91"/>
    <w:rsid w:val="00A42349"/>
    <w:rsid w:val="00A441B5"/>
    <w:rsid w:val="00A703D5"/>
    <w:rsid w:val="00A7605D"/>
    <w:rsid w:val="00AB03EB"/>
    <w:rsid w:val="00AC6DAA"/>
    <w:rsid w:val="00AF1275"/>
    <w:rsid w:val="00B124EB"/>
    <w:rsid w:val="00B435C0"/>
    <w:rsid w:val="00B62F15"/>
    <w:rsid w:val="00B952BC"/>
    <w:rsid w:val="00B96226"/>
    <w:rsid w:val="00BA3AB5"/>
    <w:rsid w:val="00BA6AB2"/>
    <w:rsid w:val="00BA6FB3"/>
    <w:rsid w:val="00BB3CB0"/>
    <w:rsid w:val="00BC2650"/>
    <w:rsid w:val="00BC34FC"/>
    <w:rsid w:val="00BD6A3F"/>
    <w:rsid w:val="00BF176E"/>
    <w:rsid w:val="00C10167"/>
    <w:rsid w:val="00C10555"/>
    <w:rsid w:val="00C34431"/>
    <w:rsid w:val="00C34B10"/>
    <w:rsid w:val="00C4273A"/>
    <w:rsid w:val="00C432AF"/>
    <w:rsid w:val="00C8146B"/>
    <w:rsid w:val="00CA45B9"/>
    <w:rsid w:val="00CA5DB1"/>
    <w:rsid w:val="00CB202C"/>
    <w:rsid w:val="00CB424A"/>
    <w:rsid w:val="00CC7A7D"/>
    <w:rsid w:val="00CE5707"/>
    <w:rsid w:val="00D0579C"/>
    <w:rsid w:val="00D10AB2"/>
    <w:rsid w:val="00D3193D"/>
    <w:rsid w:val="00D461C8"/>
    <w:rsid w:val="00D5381B"/>
    <w:rsid w:val="00D76A68"/>
    <w:rsid w:val="00D8069F"/>
    <w:rsid w:val="00DA54E5"/>
    <w:rsid w:val="00DA7AD8"/>
    <w:rsid w:val="00DE4912"/>
    <w:rsid w:val="00E03980"/>
    <w:rsid w:val="00E22A59"/>
    <w:rsid w:val="00E30836"/>
    <w:rsid w:val="00E34DA5"/>
    <w:rsid w:val="00E51F63"/>
    <w:rsid w:val="00E7551F"/>
    <w:rsid w:val="00E919F4"/>
    <w:rsid w:val="00EA2645"/>
    <w:rsid w:val="00ED40E9"/>
    <w:rsid w:val="00EE18E9"/>
    <w:rsid w:val="00EE2F62"/>
    <w:rsid w:val="00F2491C"/>
    <w:rsid w:val="00F4022E"/>
    <w:rsid w:val="00F47429"/>
    <w:rsid w:val="00F659CF"/>
    <w:rsid w:val="00F94796"/>
    <w:rsid w:val="00F974E1"/>
    <w:rsid w:val="00FA1792"/>
    <w:rsid w:val="00FA34EB"/>
    <w:rsid w:val="00FE41A2"/>
    <w:rsid w:val="00FF62EE"/>
    <w:rsid w:val="0AD91471"/>
    <w:rsid w:val="0E8E2BA6"/>
    <w:rsid w:val="21442957"/>
    <w:rsid w:val="2327334E"/>
    <w:rsid w:val="456E7874"/>
    <w:rsid w:val="7BC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g-BG" w:eastAsia="bg-BG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qFormat/>
    <w:uiPriority w:val="99"/>
  </w:style>
  <w:style w:type="character" w:customStyle="1" w:styleId="9">
    <w:name w:val="Footer Char"/>
    <w:basedOn w:val="4"/>
    <w:link w:val="2"/>
    <w:qFormat/>
    <w:uiPriority w:val="99"/>
  </w:style>
  <w:style w:type="paragraph" w:customStyle="1" w:styleId="1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Verdana" w:hAnsi="Verdana" w:cs="Verdana" w:eastAsiaTheme="minorEastAsia"/>
      <w:color w:val="000000"/>
      <w:sz w:val="24"/>
      <w:szCs w:val="24"/>
      <w:lang w:val="bg-BG" w:eastAsia="bg-BG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AEFE2-AB33-40E2-9B94-787402AF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1177</Words>
  <Characters>6714</Characters>
  <Lines>55</Lines>
  <Paragraphs>15</Paragraphs>
  <TotalTime>1</TotalTime>
  <ScaleCrop>false</ScaleCrop>
  <LinksUpToDate>false</LinksUpToDate>
  <CharactersWithSpaces>7876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2019-10-31T13:36:00Z</dcterms:created>
  <dc:creator>Johny</dc:creator>
  <cp:lastModifiedBy>google1594070492</cp:lastModifiedBy>
  <cp:lastPrinted>2017-12-12T12:31:00Z</cp:lastPrinted>
  <dcterms:modified xsi:type="dcterms:W3CDTF">2020-08-20T06:47:31Z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